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A3A8A" w14:textId="2DA51BA0" w:rsidR="00D633DF" w:rsidRPr="00D633DF" w:rsidRDefault="00D633DF" w:rsidP="00D633DF">
      <w:r w:rsidRPr="00D633DF">
        <w:t xml:space="preserve">El observatorio de la OAAS a través de la ficha de registro mesas de concertación y espacios de diálogo consolida y centraliza una base de datos de información primaria sobre estos espacios reportados para el sector </w:t>
      </w:r>
      <w:r>
        <w:t>minero-energético</w:t>
      </w:r>
      <w:r w:rsidRPr="00D633DF">
        <w:t xml:space="preserve">. Desde el 01 de </w:t>
      </w:r>
      <w:r>
        <w:t>octubre</w:t>
      </w:r>
      <w:r w:rsidRPr="00D633DF">
        <w:t xml:space="preserve"> y con corte al 30 de </w:t>
      </w:r>
      <w:r>
        <w:t>octubre</w:t>
      </w:r>
      <w:r w:rsidRPr="00D633DF">
        <w:t xml:space="preserve"> de 2025, se han registrado un total de </w:t>
      </w:r>
      <w:r>
        <w:t>cuatro</w:t>
      </w:r>
      <w:r w:rsidRPr="00D633DF">
        <w:t xml:space="preserve"> (</w:t>
      </w:r>
      <w:r>
        <w:t>4</w:t>
      </w:r>
      <w:r w:rsidRPr="00D633DF">
        <w:t xml:space="preserve">) mesas de concertación, distribuidos en </w:t>
      </w:r>
      <w:r>
        <w:t>dos</w:t>
      </w:r>
      <w:r w:rsidRPr="00D633DF">
        <w:t xml:space="preserve"> (</w:t>
      </w:r>
      <w:r>
        <w:t>2</w:t>
      </w:r>
      <w:r w:rsidRPr="00D633DF">
        <w:t xml:space="preserve">) mesas registradas </w:t>
      </w:r>
      <w:r>
        <w:t>para el subsector de minería</w:t>
      </w:r>
      <w:r w:rsidRPr="00D633DF">
        <w:t xml:space="preserve">; una (1) mesa registrada </w:t>
      </w:r>
      <w:r>
        <w:t xml:space="preserve">en el subsector de energía </w:t>
      </w:r>
      <w:r w:rsidRPr="00D633DF">
        <w:t xml:space="preserve">y una (1) mesa en </w:t>
      </w:r>
      <w:r>
        <w:t>otros</w:t>
      </w:r>
      <w:r w:rsidRPr="00D633DF">
        <w:t xml:space="preserve">. </w:t>
      </w:r>
    </w:p>
    <w:p w14:paraId="2F84A669" w14:textId="22EE5E51" w:rsidR="00D633DF" w:rsidRPr="00D633DF" w:rsidRDefault="00D633DF" w:rsidP="00D633DF">
      <w:r w:rsidRPr="00D633DF">
        <w:t xml:space="preserve">Por otra parte, se registraron </w:t>
      </w:r>
      <w:r>
        <w:t xml:space="preserve">trece </w:t>
      </w:r>
      <w:r w:rsidRPr="00D633DF">
        <w:t>(</w:t>
      </w:r>
      <w:r>
        <w:t>1</w:t>
      </w:r>
      <w:r w:rsidRPr="00D633DF">
        <w:t xml:space="preserve">3) espacios de diálogo en el territorio nacional, con </w:t>
      </w:r>
      <w:r>
        <w:t>ocho</w:t>
      </w:r>
      <w:r w:rsidRPr="00D633DF">
        <w:t xml:space="preserve"> (</w:t>
      </w:r>
      <w:r>
        <w:t>8</w:t>
      </w:r>
      <w:r w:rsidRPr="00D633DF">
        <w:t xml:space="preserve">) espacios registrados </w:t>
      </w:r>
      <w:r>
        <w:t>por otro grupo/equipo</w:t>
      </w:r>
      <w:r w:rsidRPr="00D633DF">
        <w:t xml:space="preserve">, </w:t>
      </w:r>
      <w:r>
        <w:t>dos</w:t>
      </w:r>
      <w:r w:rsidRPr="00D633DF">
        <w:t xml:space="preserve"> (</w:t>
      </w:r>
      <w:r>
        <w:t>2</w:t>
      </w:r>
      <w:r w:rsidRPr="00D633DF">
        <w:t xml:space="preserve">) para </w:t>
      </w:r>
      <w:proofErr w:type="spellStart"/>
      <w:r>
        <w:t>el</w:t>
      </w:r>
      <w:proofErr w:type="spellEnd"/>
      <w:r>
        <w:t xml:space="preserve"> subsector de hidrocarburos</w:t>
      </w:r>
      <w:r w:rsidRPr="00D633DF">
        <w:t xml:space="preserve">, </w:t>
      </w:r>
      <w:r>
        <w:t xml:space="preserve">dos </w:t>
      </w:r>
      <w:r w:rsidRPr="00D633DF">
        <w:t>(</w:t>
      </w:r>
      <w:r>
        <w:t>2</w:t>
      </w:r>
      <w:r w:rsidRPr="00D633DF">
        <w:t xml:space="preserve">) para </w:t>
      </w:r>
      <w:r>
        <w:t xml:space="preserve">minería </w:t>
      </w:r>
      <w:r w:rsidRPr="00D633DF">
        <w:t xml:space="preserve">y uno (1) para </w:t>
      </w:r>
      <w:r>
        <w:t>el subsector de energía</w:t>
      </w:r>
      <w:r w:rsidRPr="00D633DF">
        <w:t>. Entre los objetivos recurrentes en los espacios de diálogo registrados están los temas de Formalización minera, consultas previas, contaminación ambiental, declaración de zonas de reserva y legalidad de actividades mineras.</w:t>
      </w:r>
    </w:p>
    <w:p w14:paraId="2ED313F3" w14:textId="77777777" w:rsidR="00BA3C44" w:rsidRDefault="00BA3C44"/>
    <w:sectPr w:rsidR="00BA3C4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F6E"/>
    <w:rsid w:val="00157768"/>
    <w:rsid w:val="00B00F6E"/>
    <w:rsid w:val="00BA3C44"/>
    <w:rsid w:val="00D633DF"/>
    <w:rsid w:val="00E44D4D"/>
    <w:rsid w:val="00E7088C"/>
    <w:rsid w:val="00F23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4E192"/>
  <w15:chartTrackingRefBased/>
  <w15:docId w15:val="{B2A3DFEE-FD9C-48B6-B18E-A459BFAF0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00F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00F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00F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00F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00F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00F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00F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00F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00F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00F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00F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00F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00F6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00F6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00F6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00F6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00F6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00F6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00F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00F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00F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00F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00F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00F6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00F6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00F6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00F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00F6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00F6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158</Words>
  <Characters>827</Characters>
  <Application>Microsoft Office Word</Application>
  <DocSecurity>0</DocSecurity>
  <Lines>12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Hernandez</dc:creator>
  <cp:keywords/>
  <dc:description/>
  <cp:lastModifiedBy>Jonathan Hernandez</cp:lastModifiedBy>
  <cp:revision>2</cp:revision>
  <dcterms:created xsi:type="dcterms:W3CDTF">2025-11-06T14:07:00Z</dcterms:created>
  <dcterms:modified xsi:type="dcterms:W3CDTF">2025-11-06T14:12:00Z</dcterms:modified>
</cp:coreProperties>
</file>